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5-70-2103/2024</w:t>
      </w:r>
    </w:p>
    <w:p>
      <w:pPr>
        <w:spacing w:before="0" w:after="0"/>
        <w:ind w:firstLine="540"/>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86MS0043-01-2023-012395-90</w:t>
      </w:r>
    </w:p>
    <w:p>
      <w:pPr>
        <w:spacing w:before="0" w:after="0"/>
        <w:ind w:firstLine="540"/>
        <w:jc w:val="right"/>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ПОСТАНОВЛЕНИЕ</w:t>
      </w:r>
    </w:p>
    <w:p>
      <w:pPr>
        <w:spacing w:before="0" w:after="0"/>
        <w:ind w:firstLine="540"/>
        <w:jc w:val="center"/>
        <w:rPr>
          <w:sz w:val="28"/>
          <w:szCs w:val="28"/>
        </w:rPr>
      </w:pPr>
      <w:r>
        <w:rPr>
          <w:rFonts w:ascii="Times New Roman" w:eastAsia="Times New Roman" w:hAnsi="Times New Roman" w:cs="Times New Roman"/>
          <w:sz w:val="28"/>
          <w:szCs w:val="28"/>
        </w:rPr>
        <w:t>об административном правонарушении</w:t>
      </w:r>
    </w:p>
    <w:p>
      <w:pPr>
        <w:spacing w:before="0" w:after="0"/>
        <w:ind w:firstLine="54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17 января 2024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Нижневартовск</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Мировой судья судебного участка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 </w:t>
      </w:r>
      <w:r>
        <w:rPr>
          <w:rFonts w:ascii="Times New Roman" w:eastAsia="Times New Roman" w:hAnsi="Times New Roman" w:cs="Times New Roman"/>
          <w:sz w:val="28"/>
          <w:szCs w:val="28"/>
        </w:rPr>
        <w:t>Нижневартовского</w:t>
      </w:r>
      <w:r>
        <w:rPr>
          <w:rFonts w:ascii="Times New Roman" w:eastAsia="Times New Roman" w:hAnsi="Times New Roman" w:cs="Times New Roman"/>
          <w:sz w:val="28"/>
          <w:szCs w:val="28"/>
        </w:rPr>
        <w:t xml:space="preserve"> судебного района города окружного значения Нижневартовска Ханты-Мансийского автономного округа - Югры Аксенова Е.В., </w:t>
      </w:r>
      <w:r>
        <w:rPr>
          <w:rFonts w:ascii="Times New Roman" w:eastAsia="Times New Roman" w:hAnsi="Times New Roman" w:cs="Times New Roman"/>
          <w:sz w:val="28"/>
          <w:szCs w:val="28"/>
        </w:rPr>
        <w:t xml:space="preserve">находящийся по адресу: ХМАО – Югра, г. Нижневартовск, ул. Нефтяников, д. 6, исполняющий обязанности мирового судьи судебного участка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Нижневартовского</w:t>
      </w:r>
      <w:r>
        <w:rPr>
          <w:rFonts w:ascii="Times New Roman" w:eastAsia="Times New Roman" w:hAnsi="Times New Roman" w:cs="Times New Roman"/>
          <w:sz w:val="28"/>
          <w:szCs w:val="28"/>
        </w:rPr>
        <w:t xml:space="preserve"> судебного района города окружного значения Нижневартовска Ханты-Мансийского автономного округа – Югры</w:t>
      </w:r>
    </w:p>
    <w:p>
      <w:pPr>
        <w:spacing w:before="0" w:after="0"/>
        <w:ind w:firstLine="540"/>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Чирцова</w:t>
      </w:r>
      <w:r>
        <w:rPr>
          <w:rFonts w:ascii="Times New Roman" w:eastAsia="Times New Roman" w:hAnsi="Times New Roman" w:cs="Times New Roman"/>
          <w:sz w:val="28"/>
          <w:szCs w:val="28"/>
        </w:rPr>
        <w:t xml:space="preserve"> И.Н., действовавшего на основании ордера № 558 от 21.12.2023</w:t>
      </w:r>
    </w:p>
    <w:p>
      <w:pPr>
        <w:spacing w:before="0" w:after="0"/>
        <w:ind w:firstLine="540"/>
        <w:jc w:val="both"/>
        <w:rPr>
          <w:sz w:val="28"/>
          <w:szCs w:val="28"/>
        </w:rPr>
      </w:pPr>
      <w:r>
        <w:rPr>
          <w:rFonts w:ascii="Times New Roman" w:eastAsia="Times New Roman" w:hAnsi="Times New Roman" w:cs="Times New Roman"/>
          <w:sz w:val="28"/>
          <w:szCs w:val="28"/>
        </w:rPr>
        <w:t xml:space="preserve">рассмотрев материалы по делу об административном правонарушении в отношении </w:t>
      </w:r>
    </w:p>
    <w:p>
      <w:pPr>
        <w:spacing w:before="0" w:after="0"/>
        <w:ind w:firstLine="540"/>
        <w:jc w:val="both"/>
        <w:rPr>
          <w:sz w:val="28"/>
          <w:szCs w:val="28"/>
        </w:rPr>
      </w:pPr>
      <w:r>
        <w:rPr>
          <w:rFonts w:ascii="Times New Roman" w:eastAsia="Times New Roman" w:hAnsi="Times New Roman" w:cs="Times New Roman"/>
          <w:sz w:val="28"/>
          <w:szCs w:val="28"/>
        </w:rPr>
        <w:t xml:space="preserve">Попова Александра Сергеевича, </w:t>
      </w:r>
      <w:r>
        <w:rPr>
          <w:rStyle w:val="cat-UserDefinedgrp-32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рождения, уроженца </w:t>
      </w:r>
      <w:r>
        <w:rPr>
          <w:rStyle w:val="cat-UserDefinedgrp-37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работающего, проживающего по адресу: </w:t>
      </w:r>
      <w:r>
        <w:rPr>
          <w:rStyle w:val="cat-UserDefinedgrp-38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grp-39rplc-20"/>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УСТАНОВИЛ:</w:t>
      </w:r>
    </w:p>
    <w:p>
      <w:pPr>
        <w:spacing w:before="0" w:after="0"/>
        <w:ind w:firstLine="54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Попов А.С. 02 декабря 2023 года в 12 час. 19 мин. в районе дома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81 стр.14 по ул. Индустриальная в городе Нижневартовске, в нарушение п. 2.7 Правил дорожного движения РФ управлял автомобилем «LADA GRANTA», </w:t>
      </w:r>
      <w:r>
        <w:rPr>
          <w:rFonts w:ascii="Times New Roman" w:eastAsia="Times New Roman" w:hAnsi="Times New Roman" w:cs="Times New Roman"/>
          <w:sz w:val="28"/>
          <w:szCs w:val="28"/>
        </w:rPr>
        <w:t>госномер</w:t>
      </w:r>
      <w:r>
        <w:rPr>
          <w:rFonts w:ascii="Times New Roman" w:eastAsia="Times New Roman" w:hAnsi="Times New Roman" w:cs="Times New Roman"/>
          <w:sz w:val="28"/>
          <w:szCs w:val="28"/>
        </w:rPr>
        <w:t xml:space="preserve"> </w:t>
      </w:r>
      <w:r>
        <w:rPr>
          <w:rStyle w:val="cat-UserDefinedgrp-40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состоянии алкогольного опьянения. </w:t>
      </w:r>
    </w:p>
    <w:p>
      <w:pPr>
        <w:spacing w:before="0" w:after="0"/>
        <w:ind w:firstLine="567"/>
        <w:jc w:val="both"/>
        <w:rPr>
          <w:sz w:val="28"/>
          <w:szCs w:val="28"/>
        </w:rPr>
      </w:pPr>
      <w:r>
        <w:rPr>
          <w:rFonts w:ascii="Times New Roman" w:eastAsia="Times New Roman" w:hAnsi="Times New Roman" w:cs="Times New Roman"/>
          <w:sz w:val="28"/>
          <w:szCs w:val="28"/>
        </w:rPr>
        <w:t xml:space="preserve">Попов А.С. в судебное заседание не явился, о причинах неявки суд не уведомил, о месте и времени рассмотрения дела об административном правонарушении извещен надлежащим образом, посредствам СМС сообщения. Согласие на уведомление о месте и времени рассмотрения дела об административном правонарушении посредством СМС-сообщения по телефону, подтверждено подписью Попова А.С. в протоколе об административном правонарушении 86 ХМ 579702 от 02.12.2023. </w:t>
      </w:r>
    </w:p>
    <w:p>
      <w:pPr>
        <w:spacing w:before="0" w:after="0" w:line="259" w:lineRule="auto"/>
        <w:ind w:firstLine="567"/>
        <w:jc w:val="both"/>
        <w:rPr>
          <w:sz w:val="28"/>
          <w:szCs w:val="28"/>
        </w:rPr>
      </w:pPr>
      <w:r>
        <w:rPr>
          <w:rFonts w:ascii="Times New Roman" w:eastAsia="Times New Roman" w:hAnsi="Times New Roman" w:cs="Times New Roman"/>
          <w:sz w:val="28"/>
          <w:szCs w:val="28"/>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40"/>
        <w:jc w:val="both"/>
        <w:rPr>
          <w:sz w:val="28"/>
          <w:szCs w:val="28"/>
        </w:rPr>
      </w:pPr>
      <w:r>
        <w:rPr>
          <w:rFonts w:ascii="Times New Roman" w:eastAsia="Times New Roman" w:hAnsi="Times New Roman" w:cs="Times New Roman"/>
          <w:sz w:val="28"/>
          <w:szCs w:val="28"/>
        </w:rPr>
        <w:t>При указанных обстоятельствах суд считает возможным рассмотреть дело об административном правонарушении без участия Попова А.С.</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 адвокат </w:t>
      </w:r>
      <w:r>
        <w:rPr>
          <w:rFonts w:ascii="Times New Roman" w:eastAsia="Times New Roman" w:hAnsi="Times New Roman" w:cs="Times New Roman"/>
          <w:sz w:val="28"/>
          <w:szCs w:val="28"/>
        </w:rPr>
        <w:t>Чирцов</w:t>
      </w:r>
      <w:r>
        <w:rPr>
          <w:rFonts w:ascii="Times New Roman" w:eastAsia="Times New Roman" w:hAnsi="Times New Roman" w:cs="Times New Roman"/>
          <w:sz w:val="28"/>
          <w:szCs w:val="28"/>
        </w:rPr>
        <w:t xml:space="preserve"> И.Н. в судебном заседании просил производство по делу прекратить за отсутствием в действиях Попова А.С. состава административного правонарушения. В обосновании своих требований пояснил, что имеющие в материалах дела </w:t>
      </w:r>
      <w:r>
        <w:rPr>
          <w:rFonts w:ascii="Times New Roman" w:eastAsia="Times New Roman" w:hAnsi="Times New Roman" w:cs="Times New Roman"/>
          <w:sz w:val="28"/>
          <w:szCs w:val="28"/>
        </w:rPr>
        <w:t>доказательства,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соответствует</w:t>
      </w:r>
      <w:r>
        <w:rPr>
          <w:rFonts w:ascii="Times New Roman" w:eastAsia="Times New Roman" w:hAnsi="Times New Roman" w:cs="Times New Roman"/>
          <w:sz w:val="28"/>
          <w:szCs w:val="28"/>
        </w:rPr>
        <w:t xml:space="preserve"> критерию недопустимости. В нарушении ч.3 ст. 28.2 Кодекса РФ об АП Попову А.С., как привлекаемому к административной ответственности лицу не были разъяснены положения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49, 51 Конституции РФ и ст. </w:t>
      </w:r>
      <w:r>
        <w:rPr>
          <w:rFonts w:ascii="Times New Roman" w:eastAsia="Times New Roman" w:hAnsi="Times New Roman" w:cs="Times New Roman"/>
          <w:sz w:val="28"/>
          <w:szCs w:val="28"/>
        </w:rPr>
        <w:t>25.1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РФ об АП. Факт не разъяснения сотрудниками ГИБДД привлекаемому лицу положений вышеуказанных норм подтверждается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предоставленной сотрудниками ГИБДД. Также был нарушен порядок проведения освидетельствования на состояние алкогольного опьянения и установлении факта нахождения лица, которое управляет транспортным средством, в состоянии опьянения.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адвоката </w:t>
      </w:r>
      <w:r>
        <w:rPr>
          <w:rFonts w:ascii="Times New Roman" w:eastAsia="Times New Roman" w:hAnsi="Times New Roman" w:cs="Times New Roman"/>
          <w:sz w:val="28"/>
          <w:szCs w:val="28"/>
        </w:rPr>
        <w:t>Чирцова</w:t>
      </w:r>
      <w:r>
        <w:rPr>
          <w:rFonts w:ascii="Times New Roman" w:eastAsia="Times New Roman" w:hAnsi="Times New Roman" w:cs="Times New Roman"/>
          <w:sz w:val="28"/>
          <w:szCs w:val="28"/>
        </w:rPr>
        <w:t xml:space="preserve"> И.Н., </w:t>
      </w:r>
      <w:r>
        <w:rPr>
          <w:rFonts w:ascii="Times New Roman" w:eastAsia="Times New Roman" w:hAnsi="Times New Roman" w:cs="Times New Roman"/>
          <w:sz w:val="28"/>
          <w:szCs w:val="28"/>
        </w:rPr>
        <w:t>исследовав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доказательства</w:t>
      </w:r>
      <w:r>
        <w:rPr>
          <w:rFonts w:ascii="Times New Roman" w:eastAsia="Times New Roman" w:hAnsi="Times New Roman" w:cs="Times New Roman"/>
          <w:sz w:val="28"/>
          <w:szCs w:val="28"/>
        </w:rPr>
        <w:t xml:space="preserve"> по делу, приходит к следующему. </w:t>
      </w:r>
    </w:p>
    <w:p>
      <w:pPr>
        <w:spacing w:before="0" w:after="0"/>
        <w:ind w:firstLine="567"/>
        <w:jc w:val="both"/>
        <w:rPr>
          <w:sz w:val="28"/>
          <w:szCs w:val="28"/>
        </w:rPr>
      </w:pPr>
      <w:r>
        <w:rPr>
          <w:rFonts w:ascii="Times New Roman" w:eastAsia="Times New Roman" w:hAnsi="Times New Roman" w:cs="Times New Roman"/>
          <w:sz w:val="28"/>
          <w:szCs w:val="28"/>
        </w:rPr>
        <w:t>Согласно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выявления причин и условий, способствовавших совершению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 xml:space="preserve">При рассмотрении дела об административном правонарушении собранные по делу доказательства должны оцениваться в соответствии со ст. 26.11 Кодекса РФ об АП, а также с позиции соблюдения требований закона при их получении </w:t>
      </w:r>
      <w:r>
        <w:rPr>
          <w:rFonts w:ascii="Times New Roman" w:eastAsia="Times New Roman" w:hAnsi="Times New Roman" w:cs="Times New Roman"/>
          <w:sz w:val="28"/>
          <w:szCs w:val="28"/>
        </w:rPr>
        <w:t>( ч.</w:t>
      </w:r>
      <w:r>
        <w:rPr>
          <w:rFonts w:ascii="Times New Roman" w:eastAsia="Times New Roman" w:hAnsi="Times New Roman" w:cs="Times New Roman"/>
          <w:sz w:val="28"/>
          <w:szCs w:val="28"/>
        </w:rPr>
        <w:t>3 ст. 26.2 Кодекса РФ об АП ).</w:t>
      </w:r>
    </w:p>
    <w:p>
      <w:pPr>
        <w:spacing w:before="0" w:after="0"/>
        <w:ind w:firstLine="567"/>
        <w:jc w:val="both"/>
        <w:rPr>
          <w:sz w:val="28"/>
          <w:szCs w:val="28"/>
        </w:rPr>
      </w:pPr>
      <w:r>
        <w:rPr>
          <w:rFonts w:ascii="Times New Roman" w:eastAsia="Times New Roman" w:hAnsi="Times New Roman" w:cs="Times New Roman"/>
          <w:sz w:val="28"/>
          <w:szCs w:val="28"/>
        </w:rPr>
        <w:t>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Часть 1 статьи 12.8 Кодекса РФ об АП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w:t>
      </w:r>
      <w:hyperlink r:id="rId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Примечанию к названной норме</w:t>
        </w:r>
      </w:hyperlink>
      <w:r>
        <w:rPr>
          <w:rFonts w:ascii="Times New Roman" w:eastAsia="Times New Roman" w:hAnsi="Times New Roman" w:cs="Times New Roman"/>
          <w:sz w:val="28"/>
          <w:szCs w:val="28"/>
        </w:rPr>
        <w:t xml:space="preserve"> административная ответственность, предусмотренная настоящей статьей и </w:t>
      </w:r>
      <w:hyperlink r:id="rId6"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следует, что 02 декабря 2023 года в 12 час. 19 мин. в районе дома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81 стр.14 по ул. Индустриальная в городе Нижневартовске, водитель Попов А.С. в нарушение п. 2.7 Правил дорожного движения РФ </w:t>
      </w:r>
      <w:r>
        <w:rPr>
          <w:rFonts w:ascii="Times New Roman" w:eastAsia="Times New Roman" w:hAnsi="Times New Roman" w:cs="Times New Roman"/>
          <w:sz w:val="28"/>
          <w:szCs w:val="28"/>
        </w:rPr>
        <w:t xml:space="preserve">управлял автомобилем «LADA GRANTA», </w:t>
      </w:r>
      <w:r>
        <w:rPr>
          <w:rFonts w:ascii="Times New Roman" w:eastAsia="Times New Roman" w:hAnsi="Times New Roman" w:cs="Times New Roman"/>
          <w:sz w:val="28"/>
          <w:szCs w:val="28"/>
        </w:rPr>
        <w:t>госномер</w:t>
      </w:r>
      <w:r>
        <w:rPr>
          <w:rFonts w:ascii="Times New Roman" w:eastAsia="Times New Roman" w:hAnsi="Times New Roman" w:cs="Times New Roman"/>
          <w:sz w:val="28"/>
          <w:szCs w:val="28"/>
        </w:rPr>
        <w:t xml:space="preserve"> </w:t>
      </w:r>
      <w:r>
        <w:rPr>
          <w:rStyle w:val="cat-UserDefinedgrp-40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состоянии алкогольного опьянения. </w:t>
      </w:r>
    </w:p>
    <w:p>
      <w:pPr>
        <w:spacing w:before="0" w:after="0"/>
        <w:ind w:firstLine="567"/>
        <w:jc w:val="both"/>
        <w:rPr>
          <w:sz w:val="28"/>
          <w:szCs w:val="28"/>
        </w:rPr>
      </w:pPr>
      <w:r>
        <w:rPr>
          <w:rFonts w:ascii="Times New Roman" w:eastAsia="Times New Roman" w:hAnsi="Times New Roman" w:cs="Times New Roman"/>
          <w:sz w:val="28"/>
          <w:szCs w:val="28"/>
        </w:rPr>
        <w:t xml:space="preserve">Инспектором ДПС ОР ДПС ОГИБДД УМВД России по г. Нижневартовску, составлен протокол об административном правонарушении 86 ХМ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579702 от 02.12.2023, </w:t>
      </w:r>
      <w:r>
        <w:rPr>
          <w:rFonts w:ascii="Times New Roman" w:eastAsia="Times New Roman" w:hAnsi="Times New Roman" w:cs="Times New Roman"/>
          <w:sz w:val="28"/>
          <w:szCs w:val="28"/>
        </w:rPr>
        <w:t xml:space="preserve">по ч. 1 ст. 12.8 Кодекса Российской Федерации об административных правонарушениях в </w:t>
      </w:r>
      <w:r>
        <w:rPr>
          <w:rFonts w:ascii="Times New Roman" w:eastAsia="Times New Roman" w:hAnsi="Times New Roman" w:cs="Times New Roman"/>
          <w:sz w:val="28"/>
          <w:szCs w:val="28"/>
        </w:rPr>
        <w:t>отношении Попова А.С.</w:t>
      </w:r>
    </w:p>
    <w:p>
      <w:pPr>
        <w:spacing w:before="0" w:after="0"/>
        <w:ind w:firstLine="540"/>
        <w:jc w:val="both"/>
        <w:rPr>
          <w:sz w:val="28"/>
          <w:szCs w:val="28"/>
        </w:rPr>
      </w:pPr>
      <w:r>
        <w:rPr>
          <w:rFonts w:ascii="Times New Roman" w:eastAsia="Times New Roman" w:hAnsi="Times New Roman" w:cs="Times New Roman"/>
          <w:sz w:val="28"/>
          <w:szCs w:val="28"/>
        </w:rPr>
        <w:t xml:space="preserve">Из имеющихся в деле доказательств и составленных протоколов, мировой судья, приходит к выводу, что </w:t>
      </w:r>
      <w:r>
        <w:rPr>
          <w:rFonts w:ascii="Times New Roman" w:eastAsia="Times New Roman" w:hAnsi="Times New Roman" w:cs="Times New Roman"/>
          <w:sz w:val="28"/>
          <w:szCs w:val="28"/>
        </w:rPr>
        <w:t xml:space="preserve">инспектором </w:t>
      </w:r>
      <w:r>
        <w:rPr>
          <w:rFonts w:ascii="Times New Roman" w:eastAsia="Times New Roman" w:hAnsi="Times New Roman" w:cs="Times New Roman"/>
          <w:sz w:val="28"/>
          <w:szCs w:val="28"/>
        </w:rPr>
        <w:t>ДПС ОР ДПС ОГИБДД УМВД России по г. Нижневартовску, составившим протокол об административном правонарушении по настоящему делу, допущены существенные процессуальные нарушения.</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Несмотря на наличие в протоколе 86 ХМ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579702 об административном правонарушении от 02.12.2023 года подписи от имени Попова А.С. в строке предусматривающей разъяснение прав в соответствии со ст. 25.1 Кодекса РФ об административных правонарушениях, а также возможность не свидетельствовать против самого себя (ст. 51 Конституции РФ), мировой судья с учетом совокупности собранных по делу доказательств, приходит к выводу, что данная подпись была выполнена Поповым А.С., без фактического разъяснения ему прав, что подтверждает представленная видеозапись выполняемых действий при выявлении и фиксации правонарушения. </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силу ч. 2 ст. 27.12.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Кодекса РФ об административных правонарушениях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соответствие с пунктом 23 </w:t>
      </w:r>
      <w:hyperlink r:id="rId7" w:history="1">
        <w:r>
          <w:rPr>
            <w:rFonts w:ascii="Times New Roman" w:eastAsia="Times New Roman" w:hAnsi="Times New Roman" w:cs="Times New Roman"/>
            <w:color w:val="0000EE"/>
            <w:sz w:val="28"/>
            <w:szCs w:val="28"/>
          </w:rPr>
          <w:t>Постановления Пленума Верховного Суда РФ от 25 июня 2019</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г. N</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hyperlink>
      <w:r>
        <w:rPr>
          <w:rFonts w:ascii="Times New Roman" w:eastAsia="Times New Roman" w:hAnsi="Times New Roman" w:cs="Times New Roman"/>
          <w:sz w:val="28"/>
          <w:szCs w:val="28"/>
        </w:rPr>
        <w:t xml:space="preserve">, при рассмотрении дел об административных правонарушениях в области дорожного движения (жалоб (протестов) на постановления по таким делам) необходимо учитывать, что согласно </w:t>
      </w:r>
      <w:hyperlink r:id="rId8" w:history="1">
        <w:r>
          <w:rPr>
            <w:rFonts w:ascii="Times New Roman" w:eastAsia="Times New Roman" w:hAnsi="Times New Roman" w:cs="Times New Roman"/>
            <w:color w:val="0000EE"/>
            <w:sz w:val="28"/>
            <w:szCs w:val="28"/>
            <w:u w:val="single" w:color="0000EE"/>
          </w:rPr>
          <w:t>части 3 статьи 26.2</w:t>
        </w:r>
      </w:hyperlink>
      <w:r>
        <w:rPr>
          <w:rFonts w:ascii="Times New Roman" w:eastAsia="Times New Roman" w:hAnsi="Times New Roman" w:cs="Times New Roman"/>
          <w:sz w:val="28"/>
          <w:szCs w:val="28"/>
        </w:rPr>
        <w:t xml:space="preserve">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производства по делу об административном правонарушении, </w:t>
      </w:r>
      <w:r>
        <w:rPr>
          <w:rFonts w:ascii="Times New Roman" w:eastAsia="Times New Roman" w:hAnsi="Times New Roman" w:cs="Times New Roman"/>
          <w:sz w:val="28"/>
          <w:szCs w:val="28"/>
        </w:rPr>
        <w:t xml:space="preserve">акта освидетельствования на состояние алкогольного опьянения, акта медицинского освидетельствования на состояние опьянения), если указанные доказательства получены с нарушением закона. Все собранные доказательства подлежат оценке по правилам </w:t>
      </w:r>
      <w:hyperlink r:id="rId9" w:history="1">
        <w:r>
          <w:rPr>
            <w:rFonts w:ascii="Times New Roman" w:eastAsia="Times New Roman" w:hAnsi="Times New Roman" w:cs="Times New Roman"/>
            <w:color w:val="0000EE"/>
            <w:sz w:val="28"/>
            <w:szCs w:val="28"/>
            <w:u w:val="single" w:color="0000EE"/>
          </w:rPr>
          <w:t>статьи 26.11</w:t>
        </w:r>
      </w:hyperlink>
      <w:r>
        <w:rPr>
          <w:rFonts w:ascii="Times New Roman" w:eastAsia="Times New Roman" w:hAnsi="Times New Roman" w:cs="Times New Roman"/>
          <w:sz w:val="28"/>
          <w:szCs w:val="28"/>
        </w:rPr>
        <w:t xml:space="preserve"> КоАП РФ и не могут выступать предметом самостоятельного оспаривания.</w:t>
      </w:r>
    </w:p>
    <w:p>
      <w:pPr>
        <w:spacing w:before="0" w:after="0"/>
        <w:ind w:firstLine="540"/>
        <w:jc w:val="both"/>
        <w:rPr>
          <w:sz w:val="28"/>
          <w:szCs w:val="28"/>
        </w:rPr>
      </w:pPr>
      <w:r>
        <w:rPr>
          <w:rFonts w:ascii="Times New Roman" w:eastAsia="Times New Roman" w:hAnsi="Times New Roman" w:cs="Times New Roman"/>
          <w:sz w:val="28"/>
          <w:szCs w:val="28"/>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w:t>
      </w:r>
      <w:hyperlink r:id="rId10" w:history="1">
        <w:r>
          <w:rPr>
            <w:rFonts w:ascii="Times New Roman" w:eastAsia="Times New Roman" w:hAnsi="Times New Roman" w:cs="Times New Roman"/>
            <w:color w:val="0000EE"/>
            <w:sz w:val="28"/>
            <w:szCs w:val="28"/>
            <w:u w:val="single" w:color="0000EE"/>
          </w:rPr>
          <w:t>часть 1 статьи 25.1</w:t>
        </w:r>
      </w:hyperlink>
      <w:r>
        <w:rPr>
          <w:rFonts w:ascii="Times New Roman" w:eastAsia="Times New Roman" w:hAnsi="Times New Roman" w:cs="Times New Roman"/>
          <w:sz w:val="28"/>
          <w:szCs w:val="28"/>
        </w:rPr>
        <w:t xml:space="preserve">, </w:t>
      </w:r>
      <w:hyperlink r:id="rId11" w:history="1">
        <w:r>
          <w:rPr>
            <w:rFonts w:ascii="Times New Roman" w:eastAsia="Times New Roman" w:hAnsi="Times New Roman" w:cs="Times New Roman"/>
            <w:color w:val="0000EE"/>
            <w:sz w:val="28"/>
            <w:szCs w:val="28"/>
            <w:u w:val="single" w:color="0000EE"/>
          </w:rPr>
          <w:t>часть 2 статьи 25.2</w:t>
        </w:r>
      </w:hyperlink>
      <w:r>
        <w:rPr>
          <w:rFonts w:ascii="Times New Roman" w:eastAsia="Times New Roman" w:hAnsi="Times New Roman" w:cs="Times New Roman"/>
          <w:sz w:val="28"/>
          <w:szCs w:val="28"/>
        </w:rPr>
        <w:t xml:space="preserve">, </w:t>
      </w:r>
      <w:hyperlink r:id="rId12" w:history="1">
        <w:r>
          <w:rPr>
            <w:rFonts w:ascii="Times New Roman" w:eastAsia="Times New Roman" w:hAnsi="Times New Roman" w:cs="Times New Roman"/>
            <w:color w:val="0000EE"/>
            <w:sz w:val="28"/>
            <w:szCs w:val="28"/>
            <w:u w:val="single" w:color="0000EE"/>
          </w:rPr>
          <w:t>часть 3 статьи 25.6</w:t>
        </w:r>
      </w:hyperlink>
      <w:r>
        <w:rPr>
          <w:rFonts w:ascii="Times New Roman" w:eastAsia="Times New Roman" w:hAnsi="Times New Roman" w:cs="Times New Roman"/>
          <w:sz w:val="28"/>
          <w:szCs w:val="28"/>
        </w:rPr>
        <w:t xml:space="preserve"> КоАП РФ, </w:t>
      </w:r>
      <w:hyperlink r:id="rId13" w:history="1">
        <w:r>
          <w:rPr>
            <w:rFonts w:ascii="Times New Roman" w:eastAsia="Times New Roman" w:hAnsi="Times New Roman" w:cs="Times New Roman"/>
            <w:color w:val="0000EE"/>
            <w:sz w:val="28"/>
            <w:szCs w:val="28"/>
            <w:u w:val="single" w:color="0000EE"/>
          </w:rPr>
          <w:t>статья 51</w:t>
        </w:r>
      </w:hyperlink>
      <w:r>
        <w:rPr>
          <w:rFonts w:ascii="Times New Roman" w:eastAsia="Times New Roman" w:hAnsi="Times New Roman" w:cs="Times New Roman"/>
          <w:sz w:val="28"/>
          <w:szCs w:val="28"/>
        </w:rPr>
        <w:t xml:space="preserve"> Конституции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Кроме того, 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pPr>
        <w:spacing w:before="0" w:after="0"/>
        <w:ind w:firstLine="540"/>
        <w:jc w:val="both"/>
        <w:rPr>
          <w:sz w:val="28"/>
          <w:szCs w:val="28"/>
        </w:rPr>
      </w:pPr>
      <w:r>
        <w:rPr>
          <w:rFonts w:ascii="Times New Roman" w:eastAsia="Times New Roman" w:hAnsi="Times New Roman" w:cs="Times New Roman"/>
          <w:sz w:val="28"/>
          <w:szCs w:val="28"/>
        </w:rPr>
        <w:t xml:space="preserve">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Pr>
          <w:rFonts w:ascii="Times New Roman" w:eastAsia="Times New Roman" w:hAnsi="Times New Roman" w:cs="Times New Roman"/>
          <w:sz w:val="28"/>
          <w:szCs w:val="28"/>
        </w:rPr>
        <w:t>аудиофиксацию</w:t>
      </w:r>
      <w:r>
        <w:rPr>
          <w:rFonts w:ascii="Times New Roman" w:eastAsia="Times New Roman" w:hAnsi="Times New Roman" w:cs="Times New Roman"/>
          <w:sz w:val="28"/>
          <w:szCs w:val="28"/>
        </w:rPr>
        <w:t xml:space="preserve"> речи) и последовательность, а также </w:t>
      </w:r>
      <w:r>
        <w:rPr>
          <w:rFonts w:ascii="Times New Roman" w:eastAsia="Times New Roman" w:hAnsi="Times New Roman" w:cs="Times New Roman"/>
          <w:sz w:val="28"/>
          <w:szCs w:val="28"/>
        </w:rPr>
        <w:t>соотносимость</w:t>
      </w:r>
      <w:r>
        <w:rPr>
          <w:rFonts w:ascii="Times New Roman" w:eastAsia="Times New Roman" w:hAnsi="Times New Roman" w:cs="Times New Roman"/>
          <w:sz w:val="28"/>
          <w:szCs w:val="28"/>
        </w:rPr>
        <w:t xml:space="preserve"> с местом и временем совершения административного правонарушения, отраженными в иных собранных по делу доказательствах (</w:t>
      </w:r>
      <w:hyperlink r:id="rId9" w:history="1">
        <w:r>
          <w:rPr>
            <w:rFonts w:ascii="Times New Roman" w:eastAsia="Times New Roman" w:hAnsi="Times New Roman" w:cs="Times New Roman"/>
            <w:color w:val="0000EE"/>
            <w:sz w:val="28"/>
            <w:szCs w:val="28"/>
            <w:u w:val="single" w:color="0000EE"/>
          </w:rPr>
          <w:t>статья 26.11</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 3 ст. 28.2 КоАП РФ,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правонарушении, а также иным участникам производства по делу разъясняются их права и обязанности, предусмотренные настоящим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Кодексом, о чем делается запись 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протоколе.</w:t>
      </w:r>
    </w:p>
    <w:p>
      <w:pPr>
        <w:spacing w:before="0" w:after="0"/>
        <w:ind w:firstLine="540"/>
        <w:jc w:val="both"/>
        <w:rPr>
          <w:sz w:val="28"/>
          <w:szCs w:val="28"/>
        </w:rPr>
      </w:pPr>
      <w:r>
        <w:rPr>
          <w:rFonts w:ascii="Times New Roman" w:eastAsia="Times New Roman" w:hAnsi="Times New Roman" w:cs="Times New Roman"/>
          <w:sz w:val="28"/>
          <w:szCs w:val="28"/>
        </w:rPr>
        <w:t>Исходя из смысла и содержания</w:t>
      </w:r>
      <w:r>
        <w:rPr>
          <w:rFonts w:ascii="Times New Roman" w:eastAsia="Times New Roman" w:hAnsi="Times New Roman" w:cs="Times New Roman"/>
          <w:sz w:val="28"/>
          <w:szCs w:val="28"/>
        </w:rPr>
        <w:t> </w:t>
      </w:r>
      <w:hyperlink r:id="rId14" w:history="1">
        <w:r>
          <w:rPr>
            <w:rFonts w:ascii="Times New Roman" w:eastAsia="Times New Roman" w:hAnsi="Times New Roman" w:cs="Times New Roman"/>
            <w:color w:val="0000EE"/>
            <w:sz w:val="28"/>
            <w:szCs w:val="28"/>
            <w:u w:val="single" w:color="0000EE"/>
          </w:rPr>
          <w:t>статьи 28.2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14" w:history="1">
        <w:r>
          <w:rPr>
            <w:rFonts w:ascii="Times New Roman" w:eastAsia="Times New Roman" w:hAnsi="Times New Roman" w:cs="Times New Roman"/>
            <w:color w:val="0000EE"/>
            <w:sz w:val="28"/>
            <w:szCs w:val="28"/>
            <w:u w:val="single" w:color="0000EE"/>
          </w:rPr>
          <w:t>части 1 статьи 25.1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лицу, в отношении которого возбуждено производство по делу об административном правонарушении, должна быть предоставлена возможность реализовать гарантии защиты, знакомиться с протоколом об административном правонарушении, давать объяснения по существу вменяемого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Указанное выше несоблюдение процессуальных требований, предъявляемых</w:t>
      </w:r>
      <w:r>
        <w:rPr>
          <w:rFonts w:ascii="Times New Roman" w:eastAsia="Times New Roman" w:hAnsi="Times New Roman" w:cs="Times New Roman"/>
          <w:sz w:val="28"/>
          <w:szCs w:val="28"/>
        </w:rPr>
        <w:t> </w:t>
      </w:r>
      <w:hyperlink r:id="rId14" w:history="1">
        <w:r>
          <w:rPr>
            <w:rFonts w:ascii="Times New Roman" w:eastAsia="Times New Roman" w:hAnsi="Times New Roman" w:cs="Times New Roman"/>
            <w:color w:val="0000EE"/>
            <w:sz w:val="28"/>
            <w:szCs w:val="28"/>
            <w:u w:val="single" w:color="0000EE"/>
          </w:rPr>
          <w:t>статьей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к порядку составления протокола об административном правонарушении, влечет нарушение права на защиту лица, в отношении которого возбуждено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 предоставленная инспектором ДПС ОР ДПС ОГИБДД УМВД России по г. Нижневартовску, состоит из трех частей под № 20231202</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_1159, 20231202_1235, 20231202_1328. На видеозаписи № 20231202</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 xml:space="preserve">_1159 зафиксирован факт управления Поповым А.С. транспортным средством </w:t>
      </w:r>
      <w:r>
        <w:rPr>
          <w:rFonts w:ascii="Times New Roman" w:eastAsia="Times New Roman" w:hAnsi="Times New Roman" w:cs="Times New Roman"/>
          <w:sz w:val="28"/>
          <w:szCs w:val="28"/>
        </w:rPr>
        <w:t xml:space="preserve">«LADA GRANTA», </w:t>
      </w:r>
      <w:r>
        <w:rPr>
          <w:rFonts w:ascii="Times New Roman" w:eastAsia="Times New Roman" w:hAnsi="Times New Roman" w:cs="Times New Roman"/>
          <w:sz w:val="28"/>
          <w:szCs w:val="28"/>
        </w:rPr>
        <w:t>госномер</w:t>
      </w:r>
      <w:r>
        <w:rPr>
          <w:rFonts w:ascii="Times New Roman" w:eastAsia="Times New Roman" w:hAnsi="Times New Roman" w:cs="Times New Roman"/>
          <w:sz w:val="28"/>
          <w:szCs w:val="28"/>
        </w:rPr>
        <w:t xml:space="preserve"> </w:t>
      </w:r>
      <w:r>
        <w:rPr>
          <w:rStyle w:val="cat-UserDefinedgrp-40rplc-66"/>
          <w:rFonts w:ascii="Times New Roman" w:eastAsia="Times New Roman" w:hAnsi="Times New Roman" w:cs="Times New Roman"/>
          <w:sz w:val="28"/>
          <w:szCs w:val="28"/>
        </w:rPr>
        <w:t>...</w:t>
      </w:r>
      <w:r>
        <w:rPr>
          <w:rFonts w:ascii="Times New Roman" w:eastAsia="Times New Roman" w:hAnsi="Times New Roman" w:cs="Times New Roman"/>
          <w:sz w:val="28"/>
          <w:szCs w:val="28"/>
        </w:rPr>
        <w:t>. Видеозапись № 20231202_1235 начинается с установлении личности Попова А.С., далее, инспектор ДПС ОР ДПС ОГИБДД УМВД России по г. Нижневартовску озвучивает Попову А.С., информацию, о том, что он отстраняется от управления транспортным средством (время записи 1.29), Попов А.С. подписывает протокол об отстранении от управления транспортным средством (время записи 1.40), Попову А.С. было предложено пройти освидетельствование на состояние алкогольного опьянения (время записи 2.22), Попова А.С. дает согласи на прохождение освидетельствования на 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алкогольного опьянения (время записи 6.14), начало прохождения процедуры освидетельствования на состояние алкогольного опьянения (время записи 6.56), зафиксирован результат освидетельствования (время записи 7.21), Попов подписывает акт освидетельствования на состояние алкогольного опьянения (время записи 10.14). На видеозаписи № 20231202_1328 зафиксирован факт подписания Поповым А.С. протокола об административном правонарушении (время записи 1.16). </w:t>
      </w:r>
    </w:p>
    <w:p>
      <w:pPr>
        <w:spacing w:before="0" w:after="0"/>
        <w:ind w:firstLine="540"/>
        <w:jc w:val="both"/>
        <w:rPr>
          <w:sz w:val="28"/>
          <w:szCs w:val="28"/>
        </w:rPr>
      </w:pPr>
      <w:r>
        <w:rPr>
          <w:rFonts w:ascii="Times New Roman" w:eastAsia="Times New Roman" w:hAnsi="Times New Roman" w:cs="Times New Roman"/>
          <w:sz w:val="28"/>
          <w:szCs w:val="28"/>
        </w:rPr>
        <w:t>Представленные видеозаписи не содержат данных о разъяснении прав лицу, привлекаемому к административной ответственности.</w:t>
      </w:r>
    </w:p>
    <w:p>
      <w:pPr>
        <w:spacing w:before="0" w:after="0"/>
        <w:ind w:firstLine="540"/>
        <w:jc w:val="both"/>
        <w:rPr>
          <w:sz w:val="28"/>
          <w:szCs w:val="28"/>
        </w:rPr>
      </w:pPr>
      <w:r>
        <w:rPr>
          <w:rFonts w:ascii="Times New Roman" w:eastAsia="Times New Roman" w:hAnsi="Times New Roman" w:cs="Times New Roman"/>
          <w:sz w:val="28"/>
          <w:szCs w:val="28"/>
        </w:rPr>
        <w:t xml:space="preserve">Данные видеозаписи не могут являться допустимым доказательством по делу, так как лицу, в отношении которого возбуждено дело об административном правонарушении, не были разъяснены его права с момента составления протокола об отстранении от управления транспортным средством. Не получив разъяснений, лицо, в отношении которого было возбуждено дело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w:t>
      </w:r>
      <w:r>
        <w:rPr>
          <w:rFonts w:ascii="Times New Roman" w:eastAsia="Times New Roman" w:hAnsi="Times New Roman" w:cs="Times New Roman"/>
          <w:sz w:val="28"/>
          <w:szCs w:val="28"/>
        </w:rPr>
        <w:t xml:space="preserve"> лишено возможности отказаться давать показания против самого себя, воспользоваться юридической помощью. </w:t>
      </w:r>
    </w:p>
    <w:p>
      <w:pPr>
        <w:spacing w:before="0" w:after="0"/>
        <w:ind w:firstLine="540"/>
        <w:jc w:val="both"/>
        <w:rPr>
          <w:sz w:val="28"/>
          <w:szCs w:val="28"/>
        </w:rPr>
      </w:pPr>
      <w:r>
        <w:rPr>
          <w:rFonts w:ascii="Times New Roman" w:eastAsia="Times New Roman" w:hAnsi="Times New Roman" w:cs="Times New Roman"/>
          <w:sz w:val="28"/>
          <w:szCs w:val="28"/>
        </w:rPr>
        <w:t xml:space="preserve">Исходя из положений ч.1 ст.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w:t>
      </w:r>
    </w:p>
    <w:p>
      <w:pPr>
        <w:spacing w:before="0" w:after="0"/>
        <w:ind w:firstLine="540"/>
        <w:jc w:val="both"/>
        <w:rPr>
          <w:sz w:val="28"/>
          <w:szCs w:val="28"/>
        </w:rPr>
      </w:pPr>
      <w:r>
        <w:rPr>
          <w:rFonts w:ascii="Times New Roman" w:eastAsia="Times New Roman" w:hAnsi="Times New Roman" w:cs="Times New Roman"/>
          <w:sz w:val="28"/>
          <w:szCs w:val="28"/>
        </w:rPr>
        <w:t>Определением Конституционного Суда РФ от 24 декабря 2012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2392-О отмечается, что в соответствии с пунктом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28.1 КоАП Российской Федерации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При этом законодательство об административных правонарушениях не предусматривает вынесения процессуального акта, которым за конкретным лицом признавался бы статус лица, привлекаемого к административной ответственности.</w:t>
      </w:r>
    </w:p>
    <w:p>
      <w:pPr>
        <w:spacing w:before="0" w:after="0"/>
        <w:ind w:firstLine="540"/>
        <w:jc w:val="both"/>
        <w:rPr>
          <w:sz w:val="28"/>
          <w:szCs w:val="28"/>
        </w:rPr>
      </w:pPr>
      <w:r>
        <w:rPr>
          <w:rFonts w:ascii="Times New Roman" w:eastAsia="Times New Roman" w:hAnsi="Times New Roman" w:cs="Times New Roman"/>
          <w:sz w:val="28"/>
          <w:szCs w:val="28"/>
        </w:rPr>
        <w:t>Вместе с тем часть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25.1 КоАП Российской Федерации закрепляет специальные права лица, в отношении которого ведется производство по делу об административном правонарушении (в том числе право давать объяснения, представлять доказательства, заявлять ходатайства и отводы, пользоваться юридической помощью защитника). Данными правами указанное лицо может пользоваться с момента возбуждения дела об административном </w:t>
      </w:r>
      <w:r>
        <w:rPr>
          <w:rFonts w:ascii="Times New Roman" w:eastAsia="Times New Roman" w:hAnsi="Times New Roman" w:cs="Times New Roman"/>
          <w:sz w:val="28"/>
          <w:szCs w:val="28"/>
        </w:rPr>
        <w:t>правонарушении на любой стадии производства по делу. Разъяснение этих прав является дополнительной гарантией решения задач производства по делу об административном правонарушении (статья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24.1 КоАП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по смыслу названных законоположений, лицу, в отношении которого ведется производство по делу об административном правонарушении, необходимо разъяснять имеющиеся у него процессуальные права, причем непосредственно в момент фактического возбуждения дела, в том числе при применении к нему меры государственного принуждения в порядке, предусмотренном </w:t>
      </w:r>
      <w:r>
        <w:rPr>
          <w:rFonts w:ascii="Times New Roman" w:eastAsia="Times New Roman" w:hAnsi="Times New Roman" w:cs="Times New Roman"/>
          <w:sz w:val="28"/>
          <w:szCs w:val="28"/>
        </w:rPr>
        <w:t xml:space="preserve">главой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КоАП Российской Федерации. Этому корреспондирует и норма части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 Федерального закона от 7 февраля 2011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3-ФЗ "О полиции", согласно которой при обращении к гражданину сотрудник полиции обязан в случае применения к гражданину мер, ограничивающих его права и свободы, разъяснить ему причину и основания применения таких мер, а также возникающие в связи с этим права и обязанности гражданина.</w:t>
      </w:r>
    </w:p>
    <w:p>
      <w:pPr>
        <w:spacing w:before="0" w:after="0"/>
        <w:ind w:firstLine="567"/>
        <w:jc w:val="both"/>
        <w:rPr>
          <w:sz w:val="28"/>
          <w:szCs w:val="28"/>
        </w:rPr>
      </w:pPr>
      <w:r>
        <w:rPr>
          <w:rFonts w:ascii="Times New Roman" w:eastAsia="Times New Roman" w:hAnsi="Times New Roman" w:cs="Times New Roman"/>
          <w:sz w:val="28"/>
          <w:szCs w:val="28"/>
        </w:rPr>
        <w:t xml:space="preserve">Указанные нарушения требований Кодекса Российской Федерации об административных правонарушениях являются существенными. Учитывая </w:t>
      </w:r>
      <w:r>
        <w:rPr>
          <w:rFonts w:ascii="Times New Roman" w:eastAsia="Times New Roman" w:hAnsi="Times New Roman" w:cs="Times New Roman"/>
          <w:sz w:val="28"/>
          <w:szCs w:val="28"/>
        </w:rPr>
        <w:t xml:space="preserve">положения </w:t>
      </w:r>
      <w:hyperlink r:id="rId15" w:history="1">
        <w:r>
          <w:rPr>
            <w:rFonts w:ascii="Times New Roman" w:eastAsia="Times New Roman" w:hAnsi="Times New Roman" w:cs="Times New Roman"/>
            <w:color w:val="0000EE"/>
            <w:sz w:val="28"/>
            <w:szCs w:val="28"/>
            <w:u w:val="single" w:color="0000EE"/>
          </w:rPr>
          <w:t>пункта 4 части 1 статьи</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29.4</w:t>
        </w:r>
      </w:hyperlink>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названные нарушения не могут быть восполнены при рассмотрении дела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При таких обстоятельствах производство по настоящему делу подлежит прекращению на основании</w:t>
      </w:r>
      <w:r>
        <w:rPr>
          <w:rFonts w:ascii="Times New Roman" w:eastAsia="Times New Roman" w:hAnsi="Times New Roman" w:cs="Times New Roman"/>
          <w:sz w:val="28"/>
          <w:szCs w:val="28"/>
        </w:rPr>
        <w:t> </w:t>
      </w:r>
      <w:hyperlink r:id="rId14" w:history="1">
        <w:r>
          <w:rPr>
            <w:rFonts w:ascii="Times New Roman" w:eastAsia="Times New Roman" w:hAnsi="Times New Roman" w:cs="Times New Roman"/>
            <w:color w:val="0000EE"/>
            <w:sz w:val="28"/>
            <w:szCs w:val="28"/>
            <w:u w:val="single" w:color="0000EE"/>
          </w:rPr>
          <w:t>пункта 2 части 1 статьи 24.5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 в связи с отсутствием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Руководствуясь статьями 1.5, 24.5, 29.9, 29.10 Кодекса РФ об административных правонарушениях,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прекратить в отношении Попова Александра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частью 1 статьи 12.8 Кодекса Российской Федерации об административных правонарушениях, в соответствии с пунктом 2 части 1 статьи 24.5 Кодекса Российской Федерации об административных правонарушениях - за отсутствием состава административного правонарушения.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Нижневартовский</w:t>
      </w:r>
      <w:r>
        <w:rPr>
          <w:rFonts w:ascii="Times New Roman" w:eastAsia="Times New Roman" w:hAnsi="Times New Roman" w:cs="Times New Roman"/>
          <w:sz w:val="28"/>
          <w:szCs w:val="28"/>
        </w:rPr>
        <w:t xml:space="preserve"> городской суд в течение десяти суток со дня вручения или получения копии постановления через мирового судью, вынесшего постановление.</w:t>
      </w:r>
    </w:p>
    <w:p>
      <w:pPr>
        <w:spacing w:before="0" w:after="0"/>
        <w:jc w:val="both"/>
        <w:rPr>
          <w:sz w:val="28"/>
          <w:szCs w:val="28"/>
        </w:rPr>
      </w:pPr>
    </w:p>
    <w:p>
      <w:pPr>
        <w:spacing w:before="0" w:after="0"/>
        <w:jc w:val="both"/>
        <w:rPr>
          <w:rStyle w:val="DefaultParagraphFont"/>
          <w:sz w:val="28"/>
          <w:szCs w:val="28"/>
        </w:rPr>
      </w:pPr>
      <w:r>
        <w:rPr>
          <w:rFonts w:ascii="Times New Roman" w:eastAsia="Times New Roman" w:hAnsi="Times New Roman" w:cs="Times New Roman"/>
          <w:sz w:val="28"/>
          <w:szCs w:val="28"/>
        </w:rPr>
        <w:t xml:space="preserve">        </w:t>
      </w:r>
      <w:r>
        <w:rPr>
          <w:rStyle w:val="cat-UserDefinedgrp-41rplc-79"/>
          <w:rFonts w:ascii="Times New Roman" w:eastAsia="Times New Roman" w:hAnsi="Times New Roman" w:cs="Times New Roman"/>
          <w:sz w:val="28"/>
          <w:szCs w:val="28"/>
        </w:rPr>
        <w:t>...</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p>
    <w:p>
      <w:pPr>
        <w:tabs>
          <w:tab w:val="left" w:pos="1498"/>
        </w:tabs>
        <w:spacing w:before="0" w:after="0"/>
        <w:ind w:firstLine="540"/>
        <w:jc w:val="both"/>
        <w:rPr>
          <w:sz w:val="28"/>
          <w:szCs w:val="28"/>
        </w:rPr>
      </w:pPr>
      <w:r>
        <w:rPr>
          <w:sz w:val="28"/>
          <w:szCs w:val="28"/>
        </w:rPr>
        <w:tab/>
      </w:r>
    </w:p>
    <w:p>
      <w:pPr>
        <w:spacing w:before="0" w:after="0"/>
        <w:ind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Е.В. Аксенова </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Подлинник постановления находится в материалах административного дела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5-70-2103/2024</w:t>
      </w:r>
      <w:r>
        <w:rPr>
          <w:rFonts w:ascii="Times New Roman" w:eastAsia="Times New Roman" w:hAnsi="Times New Roman" w:cs="Times New Roman"/>
          <w:sz w:val="28"/>
          <w:szCs w:val="28"/>
        </w:rPr>
        <w:t xml:space="preserve"> мирового судьи судебного участка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Нижневартовского</w:t>
      </w:r>
      <w:r>
        <w:rPr>
          <w:rFonts w:ascii="Times New Roman" w:eastAsia="Times New Roman" w:hAnsi="Times New Roman" w:cs="Times New Roman"/>
          <w:sz w:val="28"/>
          <w:szCs w:val="28"/>
        </w:rPr>
        <w:t xml:space="preserve"> судебного района города окружного значения Нижневартовска Ханты-Мансийского автономного округа - Югры </w:t>
      </w:r>
    </w:p>
    <w:p>
      <w:pPr>
        <w:spacing w:before="0" w:after="0"/>
        <w:ind w:firstLine="540"/>
        <w:jc w:val="both"/>
        <w:rPr>
          <w:sz w:val="28"/>
          <w:szCs w:val="28"/>
        </w:rPr>
      </w:pPr>
    </w:p>
    <w:p>
      <w:pPr>
        <w:spacing w:before="0" w:after="0"/>
        <w:rPr>
          <w:sz w:val="28"/>
          <w:szCs w:val="28"/>
        </w:rPr>
      </w:pPr>
    </w:p>
    <w:p>
      <w:pPr>
        <w:spacing w:before="0" w:after="0"/>
        <w:rPr>
          <w:sz w:val="28"/>
          <w:szCs w:val="28"/>
        </w:rPr>
      </w:pPr>
    </w:p>
    <w:p>
      <w:pPr>
        <w:spacing w:before="0" w:after="0"/>
      </w:pPr>
    </w:p>
    <w:sectPr>
      <w:headerReference w:type="default" r:id="rId1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12">
    <w:name w:val="cat-UserDefined grp-32 rplc-12"/>
    <w:basedOn w:val="DefaultParagraphFont"/>
  </w:style>
  <w:style w:type="character" w:customStyle="1" w:styleId="cat-UserDefinedgrp-37rplc-15">
    <w:name w:val="cat-UserDefined grp-37 rplc-15"/>
    <w:basedOn w:val="DefaultParagraphFont"/>
  </w:style>
  <w:style w:type="character" w:customStyle="1" w:styleId="cat-UserDefinedgrp-38rplc-16">
    <w:name w:val="cat-UserDefined grp-38 rplc-16"/>
    <w:basedOn w:val="DefaultParagraphFont"/>
  </w:style>
  <w:style w:type="character" w:customStyle="1" w:styleId="cat-UserDefinedgrp-39rplc-20">
    <w:name w:val="cat-UserDefined grp-39 rplc-20"/>
    <w:basedOn w:val="DefaultParagraphFont"/>
  </w:style>
  <w:style w:type="character" w:customStyle="1" w:styleId="cat-UserDefinedgrp-40rplc-31">
    <w:name w:val="cat-UserDefined grp-40 rplc-31"/>
    <w:basedOn w:val="DefaultParagraphFont"/>
  </w:style>
  <w:style w:type="character" w:customStyle="1" w:styleId="cat-UserDefinedgrp-40rplc-50">
    <w:name w:val="cat-UserDefined grp-40 rplc-50"/>
    <w:basedOn w:val="DefaultParagraphFont"/>
  </w:style>
  <w:style w:type="character" w:customStyle="1" w:styleId="cat-UserDefinedgrp-40rplc-66">
    <w:name w:val="cat-UserDefined grp-40 rplc-66"/>
    <w:basedOn w:val="DefaultParagraphFont"/>
  </w:style>
  <w:style w:type="character" w:customStyle="1" w:styleId="cat-UserDefinedgrp-41rplc-79">
    <w:name w:val="cat-UserDefined grp-41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5101/" TargetMode="External" /><Relationship Id="rId11" Type="http://schemas.openxmlformats.org/officeDocument/2006/relationships/hyperlink" Target="garantf1://12025267.25202/" TargetMode="External" /><Relationship Id="rId12" Type="http://schemas.openxmlformats.org/officeDocument/2006/relationships/hyperlink" Target="garantf1://12025267.25603/" TargetMode="External" /><Relationship Id="rId13" Type="http://schemas.openxmlformats.org/officeDocument/2006/relationships/hyperlink" Target="garantf1://10003000.51/" TargetMode="External" /><Relationship Id="rId14" Type="http://schemas.openxmlformats.org/officeDocument/2006/relationships/hyperlink" Target="https://arbitr.garant.ru/" TargetMode="External" /><Relationship Id="rId15" Type="http://schemas.openxmlformats.org/officeDocument/2006/relationships/hyperlink" Target="http://mobileonline.garant.ru/" TargetMode="External" /><Relationship Id="rId16" Type="http://schemas.openxmlformats.org/officeDocument/2006/relationships/header" Target="header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consultantplus://offline/ref=822BBCFF4C040E7E372367ED252E99F7201CB9CCD2091D764673D4EFDC01C8C3ABDDD3E4D676q9y6J" TargetMode="External" /><Relationship Id="rId6" Type="http://schemas.openxmlformats.org/officeDocument/2006/relationships/hyperlink" Target="file://\\fs\all_folder\&#1057;&#1091;&#1076;&#1100;&#1080;\&#1040;&#1082;&#1089;&#1077;&#1085;&#1086;&#1074;&#1072;%20&#1045;.&#1042;\&#1040;&#1076;&#1084;&#1080;&#1085;&#1080;&#1089;&#1090;&#1088;&#1072;&#1090;&#1080;&#1074;&#1085;&#1099;&#1077;\2024\17.01.2024\&#1055;&#1086;&#1087;&#1086;&#1074;%20&#1095;.1%20&#1089;&#1090;.%2012.8%20%20%20%203%20&#1091;&#1095;.docx" TargetMode="External" /><Relationship Id="rId7" Type="http://schemas.openxmlformats.org/officeDocument/2006/relationships/hyperlink" Target="garantf1://72180274.0/" TargetMode="External" /><Relationship Id="rId8" Type="http://schemas.openxmlformats.org/officeDocument/2006/relationships/hyperlink" Target="garantf1://12025267.26203/" TargetMode="External" /><Relationship Id="rId9" Type="http://schemas.openxmlformats.org/officeDocument/2006/relationships/hyperlink" Target="garantf1://12025267.2611/"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